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702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Турбаева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Турбаев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9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UserDefinedgrp-30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0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аказуемого деяния, в нарушение п.2.3.2 Правил дорожного движения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Турбаев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аседание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явился, извещен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Турбаев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пришел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2.3.2.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Турбаева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ч.1 ст. 12.26 КоАП РФ, представлены следующие документы: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7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Турбаев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</w:t>
      </w:r>
      <w:r>
        <w:rPr>
          <w:rStyle w:val="cat-Dategrp-7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9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по </w:t>
      </w:r>
      <w:r>
        <w:rPr>
          <w:rStyle w:val="cat-Addressgrp-3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UserDefinedgrp-30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0rplc-2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аказуемого деяния, в нарушение п.2.3.2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Style w:val="cat-Dategrp-7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Турбаев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средством, поскольку управлял 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86 </w:t>
      </w:r>
      <w:r>
        <w:rPr>
          <w:rFonts w:ascii="Times New Roman" w:eastAsia="Times New Roman" w:hAnsi="Times New Roman" w:cs="Times New Roman"/>
          <w:sz w:val="28"/>
          <w:szCs w:val="28"/>
        </w:rPr>
        <w:t>ГП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308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от </w:t>
      </w:r>
      <w:r>
        <w:rPr>
          <w:rStyle w:val="cat-Dategrp-7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Турбаев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прошел освидетельствование на состояние алкогольного опьянения на месте;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результата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Турбаев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отсутствие этилового спирта, показатель прибора составил 0.00 мг/л;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86 </w:t>
      </w:r>
      <w:r>
        <w:rPr>
          <w:rFonts w:ascii="Times New Roman" w:eastAsia="Times New Roman" w:hAnsi="Times New Roman" w:cs="Times New Roman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rStyle w:val="cat-Dategrp-7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прохождения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Турбаев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 ИАЗ ОГИБДД УМВД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Style w:val="cat-Addressgrp-4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инспектора ДПС ГИБДД УМВД России по </w:t>
      </w:r>
      <w:r>
        <w:rPr>
          <w:rStyle w:val="cat-Addressgrp-4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изложены обстоятельства административного правонарушения;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Турбаев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сотрудников ДПС ГИБДД суд признаёт законными и обоснованными, поскольку они были осуществлены в строгом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PhoneNumbergrp-21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движения, утвержденного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приказом МВД России от </w:t>
        </w:r>
        <w:r>
          <w:rPr>
            <w:rStyle w:val="cat-Dategrp-9rplc-39"/>
            <w:rFonts w:ascii="Times New Roman" w:eastAsia="Times New Roman" w:hAnsi="Times New Roman" w:cs="Times New Roman"/>
            <w:color w:val="0000EE"/>
            <w:sz w:val="28"/>
            <w:szCs w:val="28"/>
          </w:rPr>
          <w:t>дата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N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664.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br/>
        </w:r>
      </w:hyperlink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установленные обстоятельства, суд приходит к выводу о том, что у сотрудников ГИБДД имелись все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Турбаева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Турбаева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Турбаева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1 ст. 12.26 КоАП РФ – невыполнение водителем транспортного средства законного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если такие действия (бездействия)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согласно ст. 4.2 КоАП РФ, судом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4.3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Турбаева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Ивановича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подвергнуть административному наказанию в виде штрафа в размере </w:t>
      </w:r>
      <w:r>
        <w:rPr>
          <w:rStyle w:val="cat-Sumgrp-16rplc-4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сроком на 1 (один) год 6 (шесть) месяцев.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Турбаев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>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транспортными средствами,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</w:t>
      </w:r>
      <w:r>
        <w:rPr>
          <w:rStyle w:val="cat-Addressgrp-4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11 Сургутского судебного района 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мирового судьи судебного участка №11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0rplc-49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702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2611/20</w:t>
      </w:r>
      <w:r>
        <w:rPr>
          <w:rFonts w:ascii="Times New Roman" w:eastAsia="Times New Roman" w:hAnsi="Times New Roman" w:cs="Times New Roman"/>
          <w:sz w:val="16"/>
          <w:szCs w:val="16"/>
        </w:rPr>
        <w:t>24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03100643000000018700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РКЦ Ханты-Мансийск; БИК </w:t>
      </w:r>
      <w:r>
        <w:rPr>
          <w:rStyle w:val="cat-PhoneNumbergrp-22rplc-5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Addressgrp-4rplc-52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PhoneNumbergrp-23rplc-53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4rplc-54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5rplc-55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2"/>
          <w:szCs w:val="22"/>
        </w:rPr>
        <w:t>кор</w:t>
      </w:r>
      <w:r>
        <w:rPr>
          <w:rFonts w:ascii="Times New Roman" w:eastAsia="Times New Roman" w:hAnsi="Times New Roman" w:cs="Times New Roman"/>
          <w:sz w:val="22"/>
          <w:szCs w:val="22"/>
        </w:rPr>
        <w:t>./</w:t>
      </w:r>
      <w:r>
        <w:rPr>
          <w:rFonts w:ascii="Times New Roman" w:eastAsia="Times New Roman" w:hAnsi="Times New Roman" w:cs="Times New Roman"/>
          <w:sz w:val="22"/>
          <w:szCs w:val="22"/>
        </w:rPr>
        <w:t>сч</w:t>
      </w:r>
      <w:r>
        <w:rPr>
          <w:rFonts w:ascii="Times New Roman" w:eastAsia="Times New Roman" w:hAnsi="Times New Roman" w:cs="Times New Roman"/>
          <w:sz w:val="22"/>
          <w:szCs w:val="22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УИН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188104</w:t>
      </w:r>
      <w:r>
        <w:rPr>
          <w:rStyle w:val="cat-ExternalSystemDefinedgrp-28rplc-56"/>
          <w:rFonts w:ascii="Times New Roman" w:eastAsia="Times New Roman" w:hAnsi="Times New Roman" w:cs="Times New Roman"/>
          <w:sz w:val="22"/>
          <w:szCs w:val="22"/>
        </w:rPr>
        <w:t>...</w:t>
      </w:r>
      <w:r>
        <w:rPr>
          <w:rFonts w:ascii="Times New Roman" w:eastAsia="Times New Roman" w:hAnsi="Times New Roman" w:cs="Times New Roman"/>
          <w:sz w:val="22"/>
          <w:szCs w:val="22"/>
        </w:rPr>
        <w:t>03200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5062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105 дома 9 по </w:t>
      </w:r>
      <w:r>
        <w:rPr>
          <w:rStyle w:val="cat-Addressgrp-5rplc-57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4rplc-58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22"/>
          <w:szCs w:val="22"/>
        </w:rPr>
        <w:t>размере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суммы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неоплаченного штрафа, но не </w:t>
      </w:r>
      <w:r>
        <w:rPr>
          <w:rStyle w:val="cat-SumInWordsgrp-17rplc-59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>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7rplc-5">
    <w:name w:val="cat-ExternalSystemDefined grp-27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UserDefinedgrp-29rplc-7">
    <w:name w:val="cat-UserDefined grp-29 rplc-7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Timegrp-19rplc-13">
    <w:name w:val="cat-Time grp-19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UserDefinedgrp-30rplc-15">
    <w:name w:val="cat-UserDefined grp-30 rplc-15"/>
    <w:basedOn w:val="DefaultParagraphFont"/>
  </w:style>
  <w:style w:type="character" w:customStyle="1" w:styleId="cat-CarNumbergrp-20rplc-16">
    <w:name w:val="cat-CarNumber grp-20 rplc-16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Timegrp-19rplc-24">
    <w:name w:val="cat-Time grp-19 rplc-24"/>
    <w:basedOn w:val="DefaultParagraphFont"/>
  </w:style>
  <w:style w:type="character" w:customStyle="1" w:styleId="cat-Addressgrp-3rplc-25">
    <w:name w:val="cat-Address grp-3 rplc-25"/>
    <w:basedOn w:val="DefaultParagraphFont"/>
  </w:style>
  <w:style w:type="character" w:customStyle="1" w:styleId="cat-UserDefinedgrp-30rplc-26">
    <w:name w:val="cat-UserDefined grp-30 rplc-26"/>
    <w:basedOn w:val="DefaultParagraphFont"/>
  </w:style>
  <w:style w:type="character" w:customStyle="1" w:styleId="cat-CarNumbergrp-20rplc-27">
    <w:name w:val="cat-CarNumber grp-20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Dategrp-7rplc-30">
    <w:name w:val="cat-Date grp-7 rplc-30"/>
    <w:basedOn w:val="DefaultParagraphFont"/>
  </w:style>
  <w:style w:type="character" w:customStyle="1" w:styleId="cat-Dategrp-7rplc-33">
    <w:name w:val="cat-Date grp-7 rplc-33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PhoneNumbergrp-21rplc-38">
    <w:name w:val="cat-PhoneNumber grp-21 rplc-38"/>
    <w:basedOn w:val="DefaultParagraphFont"/>
  </w:style>
  <w:style w:type="character" w:customStyle="1" w:styleId="cat-Dategrp-9rplc-39">
    <w:name w:val="cat-Date grp-9 rplc-39"/>
    <w:basedOn w:val="DefaultParagraphFont"/>
  </w:style>
  <w:style w:type="character" w:customStyle="1" w:styleId="cat-Sumgrp-16rplc-44">
    <w:name w:val="cat-Sum grp-16 rplc-44"/>
    <w:basedOn w:val="DefaultParagraphFont"/>
  </w:style>
  <w:style w:type="character" w:customStyle="1" w:styleId="cat-Addressgrp-4rplc-46">
    <w:name w:val="cat-Address grp-4 rplc-46"/>
    <w:basedOn w:val="DefaultParagraphFont"/>
  </w:style>
  <w:style w:type="character" w:customStyle="1" w:styleId="cat-Dategrp-10rplc-49">
    <w:name w:val="cat-Date grp-10 rplc-49"/>
    <w:basedOn w:val="DefaultParagraphFont"/>
  </w:style>
  <w:style w:type="character" w:customStyle="1" w:styleId="cat-PhoneNumbergrp-22rplc-51">
    <w:name w:val="cat-PhoneNumber grp-22 rplc-51"/>
    <w:basedOn w:val="DefaultParagraphFont"/>
  </w:style>
  <w:style w:type="character" w:customStyle="1" w:styleId="cat-Addressgrp-4rplc-52">
    <w:name w:val="cat-Address grp-4 rplc-52"/>
    <w:basedOn w:val="DefaultParagraphFont"/>
  </w:style>
  <w:style w:type="character" w:customStyle="1" w:styleId="cat-PhoneNumbergrp-23rplc-53">
    <w:name w:val="cat-PhoneNumber grp-23 rplc-53"/>
    <w:basedOn w:val="DefaultParagraphFont"/>
  </w:style>
  <w:style w:type="character" w:customStyle="1" w:styleId="cat-PhoneNumbergrp-24rplc-54">
    <w:name w:val="cat-PhoneNumber grp-24 rplc-54"/>
    <w:basedOn w:val="DefaultParagraphFont"/>
  </w:style>
  <w:style w:type="character" w:customStyle="1" w:styleId="cat-PhoneNumbergrp-25rplc-55">
    <w:name w:val="cat-PhoneNumber grp-25 rplc-55"/>
    <w:basedOn w:val="DefaultParagraphFont"/>
  </w:style>
  <w:style w:type="character" w:customStyle="1" w:styleId="cat-ExternalSystemDefinedgrp-28rplc-56">
    <w:name w:val="cat-ExternalSystemDefined grp-28 rplc-56"/>
    <w:basedOn w:val="DefaultParagraphFont"/>
  </w:style>
  <w:style w:type="character" w:customStyle="1" w:styleId="cat-Addressgrp-5rplc-57">
    <w:name w:val="cat-Address grp-5 rplc-57"/>
    <w:basedOn w:val="DefaultParagraphFont"/>
  </w:style>
  <w:style w:type="character" w:customStyle="1" w:styleId="cat-Addressgrp-4rplc-58">
    <w:name w:val="cat-Address grp-4 rplc-58"/>
    <w:basedOn w:val="DefaultParagraphFont"/>
  </w:style>
  <w:style w:type="character" w:customStyle="1" w:styleId="cat-SumInWordsgrp-17rplc-59">
    <w:name w:val="cat-SumInWords grp-17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yperlink" Target="garantF1://71682148.0" TargetMode="External" /><Relationship Id="rId6" Type="http://schemas.openxmlformats.org/officeDocument/2006/relationships/hyperlink" Target="garantF1://1205770.100232" TargetMode="External" /><Relationship Id="rId7" Type="http://schemas.openxmlformats.org/officeDocument/2006/relationships/hyperlink" Target="garantF1://12082530.130114" TargetMode="External" /><Relationship Id="rId8" Type="http://schemas.openxmlformats.org/officeDocument/2006/relationships/hyperlink" Target="garantF1://12061120.1000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